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10167" w14:textId="77777777" w:rsidR="001348D1" w:rsidRPr="00903732" w:rsidRDefault="001348D1">
      <w:pPr>
        <w:rPr>
          <w:b/>
          <w:bCs/>
          <w:i/>
          <w:iCs/>
          <w:u w:val="single"/>
        </w:rPr>
      </w:pPr>
      <w:r w:rsidRPr="00903732">
        <w:rPr>
          <w:b/>
          <w:bCs/>
          <w:i/>
          <w:iCs/>
          <w:u w:val="single"/>
        </w:rPr>
        <w:t>1)</w:t>
      </w:r>
    </w:p>
    <w:p w14:paraId="15FF8777" w14:textId="261DEC1E" w:rsidR="001348D1" w:rsidRPr="00903732" w:rsidRDefault="001348D1">
      <w:pPr>
        <w:rPr>
          <w:b/>
          <w:bCs/>
          <w:i/>
          <w:iCs/>
          <w:u w:val="single"/>
        </w:rPr>
      </w:pPr>
      <w:r w:rsidRPr="00903732">
        <w:rPr>
          <w:b/>
          <w:bCs/>
          <w:i/>
          <w:iCs/>
          <w:u w:val="single"/>
        </w:rPr>
        <w:t xml:space="preserve">Since the Universal Swap has already spent (and expensed) $ 150 million on research and code </w:t>
      </w:r>
      <w:r w:rsidR="00A56A6F">
        <w:rPr>
          <w:b/>
          <w:bCs/>
          <w:i/>
          <w:iCs/>
          <w:u w:val="single"/>
        </w:rPr>
        <w:t xml:space="preserve">   </w:t>
      </w:r>
      <w:bookmarkStart w:id="0" w:name="_GoBack"/>
      <w:bookmarkEnd w:id="0"/>
      <w:r w:rsidRPr="00903732">
        <w:rPr>
          <w:b/>
          <w:bCs/>
          <w:i/>
          <w:iCs/>
          <w:u w:val="single"/>
        </w:rPr>
        <w:t>development on the Alternium. So $150 million will be counted as negative cash flow at starting.</w:t>
      </w:r>
    </w:p>
    <w:p w14:paraId="06FC98CE" w14:textId="77777777" w:rsidR="0001715D" w:rsidRPr="00903732" w:rsidRDefault="0001715D" w:rsidP="0001715D">
      <w:pPr>
        <w:rPr>
          <w:b/>
          <w:bCs/>
          <w:i/>
          <w:iCs/>
          <w:u w:val="single"/>
        </w:rPr>
      </w:pPr>
      <w:r w:rsidRPr="00903732">
        <w:rPr>
          <w:b/>
          <w:bCs/>
          <w:i/>
          <w:iCs/>
          <w:u w:val="single"/>
        </w:rPr>
        <w:t>The cost of capital percentage is 11%.</w:t>
      </w:r>
    </w:p>
    <w:p w14:paraId="237ECFA2" w14:textId="77777777" w:rsidR="0001715D" w:rsidRPr="00903732" w:rsidRDefault="0001715D" w:rsidP="0001715D">
      <w:pPr>
        <w:rPr>
          <w:b/>
          <w:bCs/>
          <w:i/>
          <w:iCs/>
          <w:u w:val="single"/>
        </w:rPr>
      </w:pPr>
      <w:r w:rsidRPr="00903732">
        <w:rPr>
          <w:b/>
          <w:bCs/>
          <w:i/>
          <w:iCs/>
          <w:u w:val="single"/>
        </w:rPr>
        <w:t>The rate of tax is 10%.</w:t>
      </w:r>
    </w:p>
    <w:p w14:paraId="52F0478D" w14:textId="77777777" w:rsidR="0001715D" w:rsidRPr="00903732" w:rsidRDefault="0001715D" w:rsidP="0001715D">
      <w:pPr>
        <w:rPr>
          <w:b/>
          <w:bCs/>
          <w:i/>
          <w:iCs/>
          <w:u w:val="single"/>
        </w:rPr>
      </w:pPr>
      <w:r w:rsidRPr="00903732">
        <w:rPr>
          <w:b/>
          <w:bCs/>
          <w:i/>
          <w:iCs/>
          <w:u w:val="single"/>
        </w:rPr>
        <w:t>Inflation rate is 1.5%.</w:t>
      </w:r>
    </w:p>
    <w:p w14:paraId="66F5D3EC" w14:textId="77777777" w:rsidR="0001715D" w:rsidRPr="00903732" w:rsidRDefault="0001715D" w:rsidP="0001715D">
      <w:pPr>
        <w:rPr>
          <w:b/>
          <w:bCs/>
          <w:i/>
          <w:iCs/>
          <w:u w:val="single"/>
        </w:rPr>
      </w:pPr>
      <w:r w:rsidRPr="00903732">
        <w:rPr>
          <w:b/>
          <w:bCs/>
          <w:i/>
          <w:iCs/>
          <w:u w:val="single"/>
        </w:rPr>
        <w:t>The tax is taken on the revenue</w:t>
      </w:r>
    </w:p>
    <w:p w14:paraId="7FCFED8E" w14:textId="77777777" w:rsidR="0001715D" w:rsidRDefault="0001715D"/>
    <w:p w14:paraId="66D96535" w14:textId="77777777" w:rsidR="001348D1" w:rsidRPr="00903732" w:rsidRDefault="001348D1">
      <w:pPr>
        <w:rPr>
          <w:b/>
          <w:bCs/>
          <w:i/>
          <w:iCs/>
          <w:color w:val="538135" w:themeColor="accent6" w:themeShade="BF"/>
          <w:u w:val="single"/>
        </w:rPr>
      </w:pPr>
      <w:r w:rsidRPr="00903732">
        <w:rPr>
          <w:b/>
          <w:bCs/>
          <w:i/>
          <w:iCs/>
          <w:color w:val="538135" w:themeColor="accent6" w:themeShade="BF"/>
          <w:u w:val="single"/>
        </w:rPr>
        <w:t>2)</w:t>
      </w:r>
    </w:p>
    <w:p w14:paraId="3D0C8F93" w14:textId="6BA69FF0" w:rsidR="001348D1" w:rsidRPr="00903732" w:rsidRDefault="0001715D">
      <w:pPr>
        <w:rPr>
          <w:b/>
          <w:bCs/>
          <w:i/>
          <w:iCs/>
          <w:color w:val="538135" w:themeColor="accent6" w:themeShade="BF"/>
          <w:u w:val="single"/>
        </w:rPr>
      </w:pPr>
      <w:r w:rsidRPr="00903732">
        <w:rPr>
          <w:b/>
          <w:bCs/>
          <w:i/>
          <w:iCs/>
          <w:color w:val="538135" w:themeColor="accent6" w:themeShade="BF"/>
          <w:u w:val="single"/>
        </w:rPr>
        <w:t xml:space="preserve">The values of the Income and others are </w:t>
      </w:r>
      <w:r w:rsidR="00903732" w:rsidRPr="00903732">
        <w:rPr>
          <w:b/>
          <w:bCs/>
          <w:i/>
          <w:iCs/>
          <w:color w:val="538135" w:themeColor="accent6" w:themeShade="BF"/>
          <w:u w:val="single"/>
        </w:rPr>
        <w:t>remaining</w:t>
      </w:r>
      <w:r w:rsidR="00961962" w:rsidRPr="00903732">
        <w:rPr>
          <w:b/>
          <w:bCs/>
          <w:i/>
          <w:iCs/>
          <w:color w:val="538135" w:themeColor="accent6" w:themeShade="BF"/>
          <w:u w:val="single"/>
        </w:rPr>
        <w:t xml:space="preserve"> </w:t>
      </w:r>
      <w:r w:rsidRPr="00903732">
        <w:rPr>
          <w:b/>
          <w:bCs/>
          <w:i/>
          <w:iCs/>
          <w:color w:val="538135" w:themeColor="accent6" w:themeShade="BF"/>
          <w:u w:val="single"/>
        </w:rPr>
        <w:t>constant as we have taken in the question 1.</w:t>
      </w:r>
    </w:p>
    <w:p w14:paraId="25ECD4C5" w14:textId="77777777" w:rsidR="0001715D" w:rsidRPr="00903732" w:rsidRDefault="0001715D">
      <w:pPr>
        <w:rPr>
          <w:b/>
          <w:bCs/>
          <w:i/>
          <w:iCs/>
          <w:color w:val="538135" w:themeColor="accent6" w:themeShade="BF"/>
          <w:u w:val="single"/>
        </w:rPr>
      </w:pPr>
      <w:r w:rsidRPr="00903732">
        <w:rPr>
          <w:b/>
          <w:bCs/>
          <w:i/>
          <w:iCs/>
          <w:color w:val="538135" w:themeColor="accent6" w:themeShade="BF"/>
          <w:u w:val="single"/>
        </w:rPr>
        <w:t>The cost of capital percentage is 11%.</w:t>
      </w:r>
    </w:p>
    <w:p w14:paraId="09AB3F4B" w14:textId="77777777" w:rsidR="0001715D" w:rsidRPr="00903732" w:rsidRDefault="0001715D">
      <w:pPr>
        <w:rPr>
          <w:b/>
          <w:bCs/>
          <w:i/>
          <w:iCs/>
          <w:color w:val="538135" w:themeColor="accent6" w:themeShade="BF"/>
          <w:u w:val="single"/>
        </w:rPr>
      </w:pPr>
      <w:r w:rsidRPr="00903732">
        <w:rPr>
          <w:b/>
          <w:bCs/>
          <w:i/>
          <w:iCs/>
          <w:color w:val="538135" w:themeColor="accent6" w:themeShade="BF"/>
          <w:u w:val="single"/>
        </w:rPr>
        <w:t>The rate of tax is 10%.</w:t>
      </w:r>
    </w:p>
    <w:p w14:paraId="09A7DCCB" w14:textId="77777777" w:rsidR="0001715D" w:rsidRPr="00903732" w:rsidRDefault="0001715D">
      <w:pPr>
        <w:rPr>
          <w:b/>
          <w:bCs/>
          <w:i/>
          <w:iCs/>
          <w:color w:val="538135" w:themeColor="accent6" w:themeShade="BF"/>
          <w:u w:val="single"/>
        </w:rPr>
      </w:pPr>
      <w:r w:rsidRPr="00903732">
        <w:rPr>
          <w:b/>
          <w:bCs/>
          <w:i/>
          <w:iCs/>
          <w:color w:val="538135" w:themeColor="accent6" w:themeShade="BF"/>
          <w:u w:val="single"/>
        </w:rPr>
        <w:t>Inflation rate is 1.5%.</w:t>
      </w:r>
    </w:p>
    <w:p w14:paraId="07CE023C" w14:textId="77777777" w:rsidR="00A61FE6" w:rsidRPr="00903732" w:rsidRDefault="00A61FE6">
      <w:pPr>
        <w:rPr>
          <w:b/>
          <w:bCs/>
          <w:i/>
          <w:iCs/>
          <w:color w:val="538135" w:themeColor="accent6" w:themeShade="BF"/>
          <w:u w:val="single"/>
        </w:rPr>
      </w:pPr>
      <w:r w:rsidRPr="00903732">
        <w:rPr>
          <w:b/>
          <w:bCs/>
          <w:i/>
          <w:iCs/>
          <w:color w:val="538135" w:themeColor="accent6" w:themeShade="BF"/>
          <w:u w:val="single"/>
        </w:rPr>
        <w:t>Internal Rate of return 138%</w:t>
      </w:r>
    </w:p>
    <w:p w14:paraId="05386AE7" w14:textId="77777777" w:rsidR="0001715D" w:rsidRPr="00903732" w:rsidRDefault="0001715D" w:rsidP="0001715D">
      <w:pPr>
        <w:rPr>
          <w:color w:val="538135" w:themeColor="accent6" w:themeShade="BF"/>
        </w:rPr>
      </w:pPr>
      <w:r w:rsidRPr="00903732">
        <w:rPr>
          <w:b/>
          <w:bCs/>
          <w:i/>
          <w:iCs/>
          <w:color w:val="538135" w:themeColor="accent6" w:themeShade="BF"/>
          <w:u w:val="single"/>
        </w:rPr>
        <w:t>The tax is taken on the revenue</w:t>
      </w:r>
    </w:p>
    <w:p w14:paraId="6069CEBF" w14:textId="77777777" w:rsidR="0001715D" w:rsidRPr="00903732" w:rsidRDefault="00A61FE6">
      <w:pPr>
        <w:rPr>
          <w:b/>
          <w:bCs/>
          <w:i/>
          <w:iCs/>
          <w:color w:val="2E74B5" w:themeColor="accent1" w:themeShade="BF"/>
          <w:u w:val="single"/>
        </w:rPr>
      </w:pPr>
      <w:r w:rsidRPr="00903732">
        <w:rPr>
          <w:b/>
          <w:bCs/>
          <w:i/>
          <w:iCs/>
          <w:color w:val="2E74B5" w:themeColor="accent1" w:themeShade="BF"/>
          <w:u w:val="single"/>
        </w:rPr>
        <w:t>3)</w:t>
      </w:r>
    </w:p>
    <w:p w14:paraId="562D6361" w14:textId="6FF5F8AD" w:rsidR="00A61FE6" w:rsidRPr="00903732" w:rsidRDefault="00A61FE6" w:rsidP="00A61FE6">
      <w:pPr>
        <w:rPr>
          <w:b/>
          <w:bCs/>
          <w:i/>
          <w:iCs/>
          <w:color w:val="2E74B5" w:themeColor="accent1" w:themeShade="BF"/>
          <w:u w:val="single"/>
        </w:rPr>
      </w:pPr>
      <w:r w:rsidRPr="00903732">
        <w:rPr>
          <w:b/>
          <w:bCs/>
          <w:i/>
          <w:iCs/>
          <w:color w:val="2E74B5" w:themeColor="accent1" w:themeShade="BF"/>
          <w:u w:val="single"/>
        </w:rPr>
        <w:t xml:space="preserve">The values of the Income and others are </w:t>
      </w:r>
      <w:r w:rsidR="00903732" w:rsidRPr="00903732">
        <w:rPr>
          <w:b/>
          <w:bCs/>
          <w:i/>
          <w:iCs/>
          <w:color w:val="2E74B5" w:themeColor="accent1" w:themeShade="BF"/>
          <w:u w:val="single"/>
        </w:rPr>
        <w:t>remaining</w:t>
      </w:r>
      <w:r w:rsidRPr="00903732">
        <w:rPr>
          <w:b/>
          <w:bCs/>
          <w:i/>
          <w:iCs/>
          <w:color w:val="2E74B5" w:themeColor="accent1" w:themeShade="BF"/>
          <w:u w:val="single"/>
        </w:rPr>
        <w:t xml:space="preserve"> constant as we have taken in the question 1.</w:t>
      </w:r>
    </w:p>
    <w:p w14:paraId="264A72F5" w14:textId="77777777" w:rsidR="00A61FE6" w:rsidRPr="00903732" w:rsidRDefault="00A61FE6" w:rsidP="00A61FE6">
      <w:pPr>
        <w:rPr>
          <w:b/>
          <w:bCs/>
          <w:i/>
          <w:iCs/>
          <w:color w:val="2E74B5" w:themeColor="accent1" w:themeShade="BF"/>
          <w:u w:val="single"/>
        </w:rPr>
      </w:pPr>
      <w:r w:rsidRPr="00903732">
        <w:rPr>
          <w:b/>
          <w:bCs/>
          <w:i/>
          <w:iCs/>
          <w:color w:val="2E74B5" w:themeColor="accent1" w:themeShade="BF"/>
          <w:u w:val="single"/>
        </w:rPr>
        <w:t>The cost of capital percentage is 11%.</w:t>
      </w:r>
    </w:p>
    <w:p w14:paraId="1128D801" w14:textId="77777777" w:rsidR="00A61FE6" w:rsidRPr="00903732" w:rsidRDefault="00A61FE6" w:rsidP="00A61FE6">
      <w:pPr>
        <w:rPr>
          <w:b/>
          <w:bCs/>
          <w:i/>
          <w:iCs/>
          <w:color w:val="2E74B5" w:themeColor="accent1" w:themeShade="BF"/>
          <w:u w:val="single"/>
        </w:rPr>
      </w:pPr>
      <w:r w:rsidRPr="00903732">
        <w:rPr>
          <w:b/>
          <w:bCs/>
          <w:i/>
          <w:iCs/>
          <w:color w:val="2E74B5" w:themeColor="accent1" w:themeShade="BF"/>
          <w:u w:val="single"/>
        </w:rPr>
        <w:t>The rate of tax is 10%.</w:t>
      </w:r>
    </w:p>
    <w:p w14:paraId="66F35E46" w14:textId="77777777" w:rsidR="00A61FE6" w:rsidRPr="00903732" w:rsidRDefault="00A61FE6" w:rsidP="00A61FE6">
      <w:pPr>
        <w:rPr>
          <w:b/>
          <w:bCs/>
          <w:i/>
          <w:iCs/>
          <w:color w:val="2E74B5" w:themeColor="accent1" w:themeShade="BF"/>
          <w:u w:val="single"/>
        </w:rPr>
      </w:pPr>
      <w:r w:rsidRPr="00903732">
        <w:rPr>
          <w:b/>
          <w:bCs/>
          <w:i/>
          <w:iCs/>
          <w:color w:val="2E74B5" w:themeColor="accent1" w:themeShade="BF"/>
          <w:u w:val="single"/>
        </w:rPr>
        <w:t>Inflation rate is 1.5%.</w:t>
      </w:r>
    </w:p>
    <w:p w14:paraId="2174A150" w14:textId="77777777" w:rsidR="007E45B3" w:rsidRPr="00903732" w:rsidRDefault="007E45B3" w:rsidP="00A61FE6">
      <w:pPr>
        <w:rPr>
          <w:b/>
          <w:bCs/>
          <w:i/>
          <w:iCs/>
          <w:color w:val="2E74B5" w:themeColor="accent1" w:themeShade="BF"/>
          <w:u w:val="single"/>
        </w:rPr>
      </w:pPr>
      <w:r w:rsidRPr="00903732">
        <w:rPr>
          <w:b/>
          <w:bCs/>
          <w:i/>
          <w:iCs/>
          <w:color w:val="2E74B5" w:themeColor="accent1" w:themeShade="BF"/>
          <w:u w:val="single"/>
        </w:rPr>
        <w:t>Internal Rate of Return 137.5%</w:t>
      </w:r>
    </w:p>
    <w:p w14:paraId="125D3389" w14:textId="77777777" w:rsidR="00A61FE6" w:rsidRPr="00903732" w:rsidRDefault="00A61FE6" w:rsidP="00A61FE6">
      <w:pPr>
        <w:rPr>
          <w:color w:val="2E74B5" w:themeColor="accent1" w:themeShade="BF"/>
        </w:rPr>
      </w:pPr>
      <w:r w:rsidRPr="00903732">
        <w:rPr>
          <w:b/>
          <w:bCs/>
          <w:i/>
          <w:iCs/>
          <w:color w:val="2E74B5" w:themeColor="accent1" w:themeShade="BF"/>
          <w:u w:val="single"/>
        </w:rPr>
        <w:t>The tax is taken on the revenue</w:t>
      </w:r>
    </w:p>
    <w:p w14:paraId="1C8ECE76" w14:textId="77777777" w:rsidR="00A61FE6" w:rsidRDefault="00A61FE6"/>
    <w:p w14:paraId="2D93477B" w14:textId="77777777" w:rsidR="0001715D" w:rsidRDefault="0001715D"/>
    <w:p w14:paraId="0629FF85" w14:textId="77777777" w:rsidR="0001715D" w:rsidRDefault="0001715D"/>
    <w:sectPr w:rsidR="000171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8D1"/>
    <w:rsid w:val="0001715D"/>
    <w:rsid w:val="001348D1"/>
    <w:rsid w:val="003E4363"/>
    <w:rsid w:val="00417972"/>
    <w:rsid w:val="004310DD"/>
    <w:rsid w:val="007E45B3"/>
    <w:rsid w:val="00903732"/>
    <w:rsid w:val="00961962"/>
    <w:rsid w:val="00A56A6F"/>
    <w:rsid w:val="00A6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15E47"/>
  <w15:chartTrackingRefBased/>
  <w15:docId w15:val="{2EAA2170-FE52-4983-B44D-8265009AC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Divya</cp:lastModifiedBy>
  <cp:revision>2</cp:revision>
  <dcterms:created xsi:type="dcterms:W3CDTF">2022-02-22T15:43:00Z</dcterms:created>
  <dcterms:modified xsi:type="dcterms:W3CDTF">2022-02-22T15:43:00Z</dcterms:modified>
</cp:coreProperties>
</file>